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AE" w:rsidRDefault="000344AE" w:rsidP="000344AE">
      <w:pPr>
        <w:pStyle w:val="potsikko"/>
        <w:rPr>
          <w:lang w:val="fi-FI"/>
        </w:rPr>
      </w:pPr>
      <w:r>
        <w:rPr>
          <w:lang w:val="fi-FI"/>
        </w:rPr>
        <w:t>Vähä-Heikkilän käyttö</w:t>
      </w:r>
    </w:p>
    <w:p w:rsidR="000344AE" w:rsidRPr="000344AE" w:rsidRDefault="000344AE" w:rsidP="000344AE">
      <w:pPr>
        <w:pStyle w:val="potsikko"/>
        <w:rPr>
          <w:b w:val="0"/>
          <w:lang w:val="fi-FI"/>
        </w:rPr>
      </w:pP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Tilan avaimen saa TYYn kansliasta (Rehtorinpellonkatu 4A, 1. krs).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Sisäänkäynti tapahtuu Q-talon päädystä, rappuset alas.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Tilasta löytyy musiikkilaitteet, mikro, jääkaappi, pöytiä ja tuoleja. Talon alakerran keittopistettä voi käyttää.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Tarkista, että tila on kunnossa. Mikäli huomattavia puutteita löytyy, ilmoita siitä välittömästi tilan hoitajalle (044-796 1061). Tarvittaessa ota puutteesta kuva. Aiemman vuokralaisen siivouksen laiminlyöntiin vetoamalla ei vapaudu omasta siivousvelvollisuudestaan.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Ulkotiloissa on taattava rauha naapurustolle 23 jälkeen.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Vuokralainen huolehtii, ettei tiloihin pääse ylimääräisiä ihmisiä.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Huomioi, että yläkerrassa voi olla vuokralainen, samoin kuin muissa toimistoissa.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Vessat ja siivouskomero sijaitsevat käytävän päässä harmaan palo-oven jälkeen oikealla.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Käytön jälkeen imuroi, pese lattiat, pyyhi kaikki pinnat sekä pese vessat.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Avain palautetaan tiloista lähdettäessä TYYn kansliaan tai kanslian ovessa olevasta postiluukusta.</w:t>
      </w:r>
    </w:p>
    <w:p w:rsidR="000344AE" w:rsidRPr="000344AE" w:rsidRDefault="000344AE" w:rsidP="000344AE">
      <w:pPr>
        <w:pStyle w:val="potsikko"/>
        <w:numPr>
          <w:ilvl w:val="0"/>
          <w:numId w:val="6"/>
        </w:numPr>
        <w:rPr>
          <w:rFonts w:ascii="Montserrat" w:hAnsi="Montserrat"/>
          <w:b w:val="0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 xml:space="preserve">Varmista pois lähtiessäsi, että sekä Vähä-Heikkilän </w:t>
      </w:r>
      <w:proofErr w:type="gramStart"/>
      <w:r w:rsidRPr="000344AE">
        <w:rPr>
          <w:rFonts w:ascii="Montserrat" w:hAnsi="Montserrat"/>
          <w:b w:val="0"/>
          <w:sz w:val="22"/>
          <w:lang w:val="fi-FI"/>
        </w:rPr>
        <w:t>ovi</w:t>
      </w:r>
      <w:proofErr w:type="gramEnd"/>
      <w:r w:rsidRPr="000344AE">
        <w:rPr>
          <w:rFonts w:ascii="Montserrat" w:hAnsi="Montserrat"/>
          <w:b w:val="0"/>
          <w:sz w:val="22"/>
          <w:lang w:val="fi-FI"/>
        </w:rPr>
        <w:t xml:space="preserve"> että ulko-ovi ovat lukittuina.</w:t>
      </w:r>
    </w:p>
    <w:p w:rsidR="000344AE" w:rsidRPr="004B6D3A" w:rsidRDefault="000344AE" w:rsidP="004B6D3A">
      <w:pPr>
        <w:rPr>
          <w:rFonts w:ascii="Montserrat" w:hAnsi="Montserrat"/>
          <w:sz w:val="28"/>
          <w:lang w:val="fi-FI"/>
        </w:rPr>
      </w:pPr>
      <w:r w:rsidRPr="000344AE">
        <w:rPr>
          <w:rFonts w:ascii="Montserrat" w:hAnsi="Montserrat"/>
          <w:lang w:val="fi-FI"/>
        </w:rPr>
        <w:br w:type="page"/>
      </w:r>
      <w:bookmarkStart w:id="0" w:name="_GoBack"/>
      <w:bookmarkEnd w:id="0"/>
    </w:p>
    <w:p w:rsidR="000344AE" w:rsidRDefault="000344AE" w:rsidP="000344AE">
      <w:pPr>
        <w:pStyle w:val="potsikko"/>
        <w:rPr>
          <w:lang w:val="fi-FI" w:eastAsia="fi-FI"/>
        </w:rPr>
      </w:pPr>
      <w:r>
        <w:rPr>
          <w:lang w:val="fi-FI" w:eastAsia="fi-FI"/>
        </w:rPr>
        <w:lastRenderedPageBreak/>
        <w:t>Q-talon järjestyssäännöt</w:t>
      </w:r>
    </w:p>
    <w:p w:rsidR="000344AE" w:rsidRPr="000344AE" w:rsidRDefault="000344AE" w:rsidP="000344AE">
      <w:pPr>
        <w:pStyle w:val="potsikko"/>
        <w:rPr>
          <w:rFonts w:ascii="Montserrat" w:hAnsi="Montserrat"/>
          <w:lang w:val="fi-FI"/>
        </w:rPr>
      </w:pPr>
      <w:r>
        <w:rPr>
          <w:rFonts w:eastAsia="Times New Roman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t>Q-talo, Nummenpuistokatu 2, 20540 Turku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1§ Yleiset tilat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Ulko-ovet pidetään suljettuina. Vuokra-ajan päätyttyä vuokralainen huolehtii siitä, että ulko-ovet ovat suljettuina ja lukittuina.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Tilojen käytössä on noudatettava siisteyttä ja järjestystä. Polkupyöriä ja muita vastaavia tavaroita ei saa säilyttää käytävillä. Polkupyörät on jätettävä talon ulkopuolelle.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Koti- ja lemmikkieläinten tuonti sisätiloihin on kielletty, opas- ja muita avustajakoiria lukuun ottamatta. 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WC- ja muihin viemäreihin ei saa kaataa tai päästää jätteitä, jotka saattavat aiheuttaa putkiston tukkeutumisen, eikä myöskään ongelmajätettä.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Tupakointi kaikissa talon sisätiloissa on kielletty.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2§ Ulkoalueet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Roskat ja jätteet on lajiteltava ohjeiden mukaisesti ja toimitettava jäteastioihin.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Sisätilan kalusteita ei saa viedä ulkoalueille.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Ajoneuvojen pysäköinti on sallittu vain niille varatuille paikoille.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Tupakointi on sallittua vain sille osoitetulla alueella.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Alkoholijuomien nauttiminen kiinteistön piha-alueella on kielletty.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Ulkotiloissa on noudatettava järjestyslakia. Lähialueen asukkaiden häirintä on kielletty. Yörauha on annettava naapureille klo 23–6.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3§ Juhlasali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 xml:space="preserve">Salin pöytiä ja tuoleja saa siirtää, mutta ne on palautettava alkuperäiseen 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lastRenderedPageBreak/>
        <w:t>järjestykseensä vuokra-ajan päätyttyä.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Juhlatilan käytöstä ei saa aiheutua häiriötä ympäristölle.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Juhlatilassa olevien laitteiden käytössä on noudatettava erityistä varovaisuutta ja huolellisuutta.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Poistumistiet on pidettävä vapaina. Varapoistumistiet ovat vain hätätapauksia varten. Ikkunoita ei saa avata.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4§ Vuokrahuoneistot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Huoneiston vuokralainen huolehtii tilojen siisteydestä. 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5§ Järjestyksenpito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Mikäli vuokralainen järjestää kaikille avoimen yleisötilaisuuden, hänen on huolehdittava järjestyksen ja turvallisuuden säilymisestä sekä lain noudattamisesta tilaisuudessa. Tarvittaessa vuokralaisen on nimettävä tilaisuuteen järjestyksenvalvojia ja hankittava tarvittavat viranomaisluvat.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Cs/>
          <w:sz w:val="24"/>
          <w:szCs w:val="24"/>
          <w:lang w:val="fi-FI" w:eastAsia="fi-FI"/>
        </w:rPr>
        <w:t>6§ Järjestysmääräysten rikkominen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Järjestysmääräysten rikkominen saattaa aiheuttaa vahingonkorvausvelvollisuuden ja/tai sopimussakon perimisen tai vuokrasopimuksen irtisanomisen/purkamisen ja vuokraoikeuden menettämisen.</w:t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</w:r>
      <w:r w:rsidRPr="000344AE">
        <w:rPr>
          <w:rFonts w:ascii="Montserrat" w:eastAsia="Times New Roman" w:hAnsi="Montserrat" w:cs="Times New Roman"/>
          <w:b w:val="0"/>
          <w:sz w:val="24"/>
          <w:szCs w:val="24"/>
          <w:lang w:val="fi-FI" w:eastAsia="fi-FI"/>
        </w:rPr>
        <w:br/>
        <w:t>Rakenteiden ja kalusteiden rikkoutumisesta tai siivoamatta jättämisestä peritään vastuulliselta täysi korvaus.</w:t>
      </w:r>
    </w:p>
    <w:p w:rsidR="000344AE" w:rsidRPr="000344AE" w:rsidRDefault="000344AE" w:rsidP="000344AE">
      <w:pPr>
        <w:pStyle w:val="potsikko"/>
        <w:rPr>
          <w:rFonts w:ascii="Montserrat" w:hAnsi="Montserrat"/>
          <w:b w:val="0"/>
          <w:sz w:val="22"/>
          <w:lang w:val="fi-FI"/>
        </w:rPr>
      </w:pPr>
    </w:p>
    <w:p w:rsidR="000344AE" w:rsidRPr="000344AE" w:rsidRDefault="000344AE" w:rsidP="000344AE">
      <w:pPr>
        <w:pStyle w:val="potsikko"/>
        <w:rPr>
          <w:rFonts w:ascii="Montserrat" w:hAnsi="Montserrat"/>
          <w:sz w:val="22"/>
          <w:lang w:val="fi-FI"/>
        </w:rPr>
      </w:pPr>
      <w:r w:rsidRPr="000344AE">
        <w:rPr>
          <w:rFonts w:ascii="Montserrat" w:hAnsi="Montserrat"/>
          <w:sz w:val="22"/>
          <w:lang w:val="fi-FI"/>
        </w:rPr>
        <w:t>Yhteystiedot:</w:t>
      </w:r>
    </w:p>
    <w:p w:rsidR="004F39DF" w:rsidRPr="000344AE" w:rsidRDefault="000344AE" w:rsidP="004F39DF">
      <w:pPr>
        <w:pStyle w:val="potsikko"/>
        <w:rPr>
          <w:rFonts w:ascii="Montserrat" w:hAnsi="Montserrat"/>
          <w:b w:val="0"/>
          <w:sz w:val="22"/>
          <w:lang w:val="fi-FI"/>
        </w:rPr>
      </w:pPr>
      <w:r w:rsidRPr="000344AE">
        <w:rPr>
          <w:rFonts w:ascii="Montserrat" w:hAnsi="Montserrat"/>
          <w:b w:val="0"/>
          <w:sz w:val="22"/>
          <w:lang w:val="fi-FI"/>
        </w:rPr>
        <w:t>Q-talo</w:t>
      </w:r>
      <w:r w:rsidRPr="000344AE">
        <w:rPr>
          <w:rFonts w:ascii="Montserrat" w:hAnsi="Montserrat"/>
          <w:b w:val="0"/>
          <w:sz w:val="22"/>
          <w:lang w:val="fi-FI"/>
        </w:rPr>
        <w:br/>
        <w:t>Nummenpuistokatu 2</w:t>
      </w:r>
      <w:r w:rsidRPr="000344AE">
        <w:rPr>
          <w:rFonts w:ascii="Montserrat" w:hAnsi="Montserrat"/>
          <w:b w:val="0"/>
          <w:sz w:val="22"/>
          <w:lang w:val="fi-FI"/>
        </w:rPr>
        <w:br/>
        <w:t>20540 Turku</w:t>
      </w:r>
      <w:r w:rsidRPr="000344AE">
        <w:rPr>
          <w:rFonts w:ascii="Montserrat" w:hAnsi="Montserrat"/>
          <w:b w:val="0"/>
          <w:sz w:val="22"/>
          <w:lang w:val="fi-FI"/>
        </w:rPr>
        <w:br/>
        <w:t>puh.: +358 44 796 1061</w:t>
      </w:r>
      <w:r w:rsidRPr="000344AE">
        <w:rPr>
          <w:rFonts w:ascii="Montserrat" w:hAnsi="Montserrat"/>
          <w:b w:val="0"/>
          <w:sz w:val="22"/>
          <w:lang w:val="fi-FI"/>
        </w:rPr>
        <w:br/>
        <w:t>s-posti: tyy-tilavastaava@utu.fi</w:t>
      </w:r>
    </w:p>
    <w:sectPr w:rsidR="004F39DF" w:rsidRPr="000344AE" w:rsidSect="00951083">
      <w:headerReference w:type="default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69" w:rsidRDefault="00494B69" w:rsidP="005809C6">
      <w:pPr>
        <w:spacing w:after="0" w:line="240" w:lineRule="auto"/>
      </w:pPr>
      <w:r>
        <w:separator/>
      </w:r>
    </w:p>
  </w:endnote>
  <w:endnote w:type="continuationSeparator" w:id="0">
    <w:p w:rsidR="00494B69" w:rsidRDefault="00494B69" w:rsidP="005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Montserrat Medium">
    <w:panose1 w:val="00000600000000000000"/>
    <w:charset w:val="00"/>
    <w:family w:val="auto"/>
    <w:pitch w:val="variable"/>
    <w:sig w:usb0="A00002FF" w:usb1="4000207B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panose1 w:val="000009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67" w:rsidRDefault="00BA3267" w:rsidP="00BA3267">
    <w:pPr>
      <w:pStyle w:val="alatunniste"/>
    </w:pPr>
  </w:p>
  <w:p w:rsidR="00BA3267" w:rsidRDefault="00BA3267" w:rsidP="00BA3267">
    <w:pPr>
      <w:pStyle w:val="alatunniste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69" w:rsidRDefault="00494B69" w:rsidP="005809C6">
      <w:pPr>
        <w:spacing w:after="0" w:line="240" w:lineRule="auto"/>
      </w:pPr>
      <w:r>
        <w:separator/>
      </w:r>
    </w:p>
  </w:footnote>
  <w:footnote w:type="continuationSeparator" w:id="0">
    <w:p w:rsidR="00494B69" w:rsidRDefault="00494B69" w:rsidP="005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69" w:rsidRPr="0017714F" w:rsidRDefault="0017714F" w:rsidP="002E3EB9">
    <w:pPr>
      <w:pStyle w:val="ylatunniste"/>
      <w:rPr>
        <w:rStyle w:val="ylatunnisteChar"/>
        <w:rFonts w:eastAsiaTheme="minorHAnsi"/>
      </w:rPr>
    </w:pPr>
    <w:r w:rsidRPr="0017714F">
      <w:rPr>
        <w:rFonts w:eastAsiaTheme="minorHAnsi"/>
        <w:bCs w:val="0"/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-295275</wp:posOffset>
          </wp:positionV>
          <wp:extent cx="2834640" cy="895985"/>
          <wp:effectExtent l="0" t="0" r="3810" b="0"/>
          <wp:wrapTight wrapText="bothSides">
            <wp:wrapPolygon edited="0">
              <wp:start x="2177" y="0"/>
              <wp:lineTo x="0" y="3215"/>
              <wp:lineTo x="0" y="11940"/>
              <wp:lineTo x="435" y="14696"/>
              <wp:lineTo x="1887" y="21125"/>
              <wp:lineTo x="2032" y="21125"/>
              <wp:lineTo x="2903" y="21125"/>
              <wp:lineTo x="3048" y="21125"/>
              <wp:lineTo x="4645" y="14696"/>
              <wp:lineTo x="21484" y="14237"/>
              <wp:lineTo x="21484" y="8726"/>
              <wp:lineTo x="5516" y="5970"/>
              <wp:lineTo x="3919" y="1378"/>
              <wp:lineTo x="2903" y="0"/>
              <wp:lineTo x="217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iakirjalogo_pie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B1D">
      <w:rPr>
        <w:rFonts w:eastAsiaTheme="minorHAnsi"/>
        <w:bCs w:val="0"/>
        <w:noProof/>
      </w:rPr>
      <w:t xml:space="preserve">Q-TALON </w:t>
    </w:r>
    <w:r w:rsidR="000344AE">
      <w:rPr>
        <w:rFonts w:eastAsiaTheme="minorHAnsi"/>
        <w:bCs w:val="0"/>
        <w:noProof/>
      </w:rPr>
      <w:t xml:space="preserve">VÄHÄ-HEIKKILÄN </w:t>
    </w:r>
    <w:r w:rsidR="00EA2B1D">
      <w:rPr>
        <w:rFonts w:eastAsiaTheme="minorHAnsi"/>
        <w:bCs w:val="0"/>
        <w:noProof/>
      </w:rPr>
      <w:t>KÄYTTÖ</w:t>
    </w:r>
  </w:p>
  <w:p w:rsidR="00A32E69" w:rsidRPr="0017714F" w:rsidRDefault="00494B69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>1.8.2022</w:t>
    </w:r>
  </w:p>
  <w:p w:rsidR="00F75937" w:rsidRPr="0017714F" w:rsidRDefault="0017714F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ab/>
    </w:r>
    <w:r w:rsidR="001E628B" w:rsidRPr="0017714F">
      <w:rPr>
        <w:rStyle w:val="ylatunnisteChar"/>
        <w:rFonts w:eastAsiaTheme="minorHAnsi"/>
      </w:rPr>
      <w:t xml:space="preserve">Sivu </w:t>
    </w:r>
    <w:r w:rsidR="001E628B" w:rsidRPr="0017714F">
      <w:rPr>
        <w:rStyle w:val="ylatunnisteChar"/>
        <w:rFonts w:eastAsiaTheme="minorHAnsi"/>
      </w:rPr>
      <w:fldChar w:fldCharType="begin"/>
    </w:r>
    <w:r w:rsidR="001E628B" w:rsidRPr="0017714F">
      <w:rPr>
        <w:rStyle w:val="ylatunnisteChar"/>
        <w:rFonts w:eastAsiaTheme="minorHAnsi"/>
      </w:rPr>
      <w:instrText xml:space="preserve"> PAGE   \* MERGEFORMAT </w:instrText>
    </w:r>
    <w:r w:rsidR="001E628B" w:rsidRPr="0017714F">
      <w:rPr>
        <w:rStyle w:val="ylatunnisteChar"/>
        <w:rFonts w:eastAsiaTheme="minorHAnsi"/>
      </w:rPr>
      <w:fldChar w:fldCharType="separate"/>
    </w:r>
    <w:r w:rsidR="004B6D3A">
      <w:rPr>
        <w:rStyle w:val="ylatunnisteChar"/>
        <w:rFonts w:eastAsiaTheme="minorHAnsi"/>
        <w:noProof/>
      </w:rPr>
      <w:t>3</w:t>
    </w:r>
    <w:r w:rsidR="001E628B" w:rsidRPr="0017714F">
      <w:rPr>
        <w:rStyle w:val="ylatunnisteChar"/>
        <w:rFonts w:eastAsiaTheme="minorHAnsi"/>
      </w:rPr>
      <w:fldChar w:fldCharType="end"/>
    </w:r>
    <w:r w:rsidR="001E628B" w:rsidRPr="0017714F">
      <w:rPr>
        <w:rStyle w:val="ylatunnisteChar"/>
        <w:rFonts w:eastAsiaTheme="minorHAnsi"/>
      </w:rPr>
      <w:t>/</w:t>
    </w:r>
    <w:r w:rsidR="001E628B" w:rsidRPr="0017714F">
      <w:rPr>
        <w:rStyle w:val="ylatunnisteChar"/>
        <w:rFonts w:eastAsiaTheme="minorHAnsi"/>
      </w:rPr>
      <w:fldChar w:fldCharType="begin"/>
    </w:r>
    <w:r w:rsidR="001E628B" w:rsidRPr="0017714F">
      <w:rPr>
        <w:rStyle w:val="ylatunnisteChar"/>
        <w:rFonts w:eastAsiaTheme="minorHAnsi"/>
      </w:rPr>
      <w:instrText xml:space="preserve"> NUMPAGES   \* MERGEFORMAT </w:instrText>
    </w:r>
    <w:r w:rsidR="001E628B" w:rsidRPr="0017714F">
      <w:rPr>
        <w:rStyle w:val="ylatunnisteChar"/>
        <w:rFonts w:eastAsiaTheme="minorHAnsi"/>
      </w:rPr>
      <w:fldChar w:fldCharType="separate"/>
    </w:r>
    <w:r w:rsidR="004B6D3A">
      <w:rPr>
        <w:rStyle w:val="ylatunnisteChar"/>
        <w:rFonts w:eastAsiaTheme="minorHAnsi"/>
        <w:noProof/>
      </w:rPr>
      <w:t>3</w:t>
    </w:r>
    <w:r w:rsidR="001E628B" w:rsidRPr="0017714F">
      <w:rPr>
        <w:rStyle w:val="ylatunnisteChar"/>
        <w:rFonts w:eastAsiaTheme="minorHAnsi"/>
      </w:rPr>
      <w:fldChar w:fldCharType="end"/>
    </w:r>
  </w:p>
  <w:p w:rsidR="005809C6" w:rsidRPr="00A32E69" w:rsidRDefault="005809C6" w:rsidP="00A32E69">
    <w:pPr>
      <w:spacing w:after="0"/>
      <w:ind w:left="5940" w:right="98"/>
      <w:jc w:val="right"/>
      <w:rPr>
        <w:rFonts w:cs="Lucida Sans Unicode"/>
        <w:bCs/>
        <w:spacing w:val="-3"/>
        <w:sz w:val="18"/>
        <w:lang w:val="fi-FI" w:eastAsia="fi-FI"/>
      </w:rPr>
    </w:pPr>
  </w:p>
  <w:p w:rsidR="005809C6" w:rsidRPr="00A32E69" w:rsidRDefault="00A32E69">
    <w:pPr>
      <w:pStyle w:val="Header"/>
      <w:rPr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45EAD61" wp14:editId="6F2E5FF7">
              <wp:simplePos x="0" y="0"/>
              <wp:positionH relativeFrom="margin">
                <wp:align>right</wp:align>
              </wp:positionH>
              <wp:positionV relativeFrom="page">
                <wp:posOffset>990600</wp:posOffset>
              </wp:positionV>
              <wp:extent cx="54330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30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8BC3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6.6pt,78pt" to="804.4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83tQEAALcDAAAOAAAAZHJzL2Uyb0RvYy54bWysU8GOEzEMvSPxD1HudKZdWKF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" strokecolor="black [3040]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779"/>
    <w:multiLevelType w:val="hybridMultilevel"/>
    <w:tmpl w:val="6F14E322"/>
    <w:lvl w:ilvl="0" w:tplc="4DD8E82C">
      <w:start w:val="1"/>
      <w:numFmt w:val="decimal"/>
      <w:pStyle w:val="alaotsikko1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29CE"/>
    <w:multiLevelType w:val="hybridMultilevel"/>
    <w:tmpl w:val="F13ACB16"/>
    <w:lvl w:ilvl="0" w:tplc="D96C7F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D28"/>
    <w:multiLevelType w:val="hybridMultilevel"/>
    <w:tmpl w:val="BFD4A026"/>
    <w:lvl w:ilvl="0" w:tplc="3980371E">
      <w:start w:val="1"/>
      <w:numFmt w:val="decimal"/>
      <w:pStyle w:val="alaotsikko2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23D5"/>
    <w:multiLevelType w:val="hybridMultilevel"/>
    <w:tmpl w:val="95FA2C6A"/>
    <w:lvl w:ilvl="0" w:tplc="C00AE91C">
      <w:start w:val="1"/>
      <w:numFmt w:val="decimal"/>
      <w:pStyle w:val="alaotsikko3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6529E"/>
    <w:multiLevelType w:val="hybridMultilevel"/>
    <w:tmpl w:val="5756051A"/>
    <w:lvl w:ilvl="0" w:tplc="344A61BA">
      <w:start w:val="1"/>
      <w:numFmt w:val="decimal"/>
      <w:pStyle w:val="potsikko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3DE4"/>
    <w:multiLevelType w:val="hybridMultilevel"/>
    <w:tmpl w:val="18CA5756"/>
    <w:lvl w:ilvl="0" w:tplc="441419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459"/>
    <w:multiLevelType w:val="hybridMultilevel"/>
    <w:tmpl w:val="2B5A925C"/>
    <w:lvl w:ilvl="0" w:tplc="4CC44C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2EFB"/>
    <w:multiLevelType w:val="hybridMultilevel"/>
    <w:tmpl w:val="19A42E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9"/>
    <w:rsid w:val="000344AE"/>
    <w:rsid w:val="000B1EB7"/>
    <w:rsid w:val="0017714F"/>
    <w:rsid w:val="001E628B"/>
    <w:rsid w:val="002E3EB9"/>
    <w:rsid w:val="0036698F"/>
    <w:rsid w:val="00494B69"/>
    <w:rsid w:val="004B6D3A"/>
    <w:rsid w:val="004F39DF"/>
    <w:rsid w:val="005809C6"/>
    <w:rsid w:val="00630017"/>
    <w:rsid w:val="00725518"/>
    <w:rsid w:val="00730F9B"/>
    <w:rsid w:val="00783BB4"/>
    <w:rsid w:val="00951083"/>
    <w:rsid w:val="009640D4"/>
    <w:rsid w:val="00A32E69"/>
    <w:rsid w:val="00BA3267"/>
    <w:rsid w:val="00CA119C"/>
    <w:rsid w:val="00DD29D1"/>
    <w:rsid w:val="00DD5876"/>
    <w:rsid w:val="00DD6B0B"/>
    <w:rsid w:val="00E03348"/>
    <w:rsid w:val="00EA2B1D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5C507"/>
  <w15:chartTrackingRefBased/>
  <w15:docId w15:val="{5F1568FB-6F86-4BBD-89F2-E93E0D9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AE"/>
    <w:rPr>
      <w:rFonts w:ascii="Heuristica" w:hAnsi="Heuristica"/>
    </w:rPr>
  </w:style>
  <w:style w:type="paragraph" w:styleId="Heading1">
    <w:name w:val="heading 1"/>
    <w:aliases w:val="paaotsikko"/>
    <w:basedOn w:val="Normal"/>
    <w:next w:val="Normal"/>
    <w:link w:val="Heading1Char"/>
    <w:uiPriority w:val="9"/>
    <w:rsid w:val="0063001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paaotsikko numeroitu"/>
    <w:basedOn w:val="Normal"/>
    <w:next w:val="Normal"/>
    <w:link w:val="Heading2Char"/>
    <w:uiPriority w:val="9"/>
    <w:unhideWhenUsed/>
    <w:rsid w:val="002E3EB9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E3EB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C6"/>
  </w:style>
  <w:style w:type="paragraph" w:styleId="Footer">
    <w:name w:val="footer"/>
    <w:basedOn w:val="Normal"/>
    <w:link w:val="Foot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C6"/>
  </w:style>
  <w:style w:type="paragraph" w:customStyle="1" w:styleId="ylatunniste">
    <w:name w:val="ylatunniste"/>
    <w:link w:val="ylatunnisteChar"/>
    <w:qFormat/>
    <w:rsid w:val="0017714F"/>
    <w:pPr>
      <w:spacing w:after="0" w:line="240" w:lineRule="auto"/>
      <w:jc w:val="right"/>
    </w:pPr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character" w:customStyle="1" w:styleId="ylatunnisteChar">
    <w:name w:val="ylatunniste Char"/>
    <w:basedOn w:val="DefaultParagraphFont"/>
    <w:link w:val="ylatunniste"/>
    <w:rsid w:val="0017714F"/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rsid w:val="002E3E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B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2E3EB9"/>
    <w:rPr>
      <w:b/>
      <w:bCs/>
    </w:rPr>
  </w:style>
  <w:style w:type="character" w:styleId="IntenseEmphasis">
    <w:name w:val="Intense Emphasis"/>
    <w:basedOn w:val="DefaultParagraphFont"/>
    <w:uiPriority w:val="21"/>
    <w:rsid w:val="002E3EB9"/>
    <w:rPr>
      <w:i/>
      <w:iCs/>
      <w:color w:val="4F81BD" w:themeColor="accent1"/>
    </w:rPr>
  </w:style>
  <w:style w:type="paragraph" w:styleId="NoSpacing">
    <w:name w:val="No Spacing"/>
    <w:uiPriority w:val="1"/>
    <w:rsid w:val="002E3EB9"/>
    <w:pPr>
      <w:spacing w:after="0" w:line="240" w:lineRule="auto"/>
    </w:pPr>
    <w:rPr>
      <w:rFonts w:ascii="Heuristica" w:hAnsi="Heuristica"/>
    </w:rPr>
  </w:style>
  <w:style w:type="character" w:customStyle="1" w:styleId="Heading1Char">
    <w:name w:val="Heading 1 Char"/>
    <w:aliases w:val="paaotsikko Char"/>
    <w:basedOn w:val="DefaultParagraphFont"/>
    <w:link w:val="Heading1"/>
    <w:uiPriority w:val="9"/>
    <w:rsid w:val="00630017"/>
    <w:rPr>
      <w:rFonts w:ascii="Heuristica" w:eastAsiaTheme="majorEastAsia" w:hAnsi="Heuristica" w:cstheme="majorBidi"/>
      <w:b/>
      <w:sz w:val="24"/>
      <w:szCs w:val="32"/>
    </w:rPr>
  </w:style>
  <w:style w:type="character" w:customStyle="1" w:styleId="Heading2Char">
    <w:name w:val="Heading 2 Char"/>
    <w:aliases w:val="paaotsikko numeroitu Char"/>
    <w:basedOn w:val="DefaultParagraphFont"/>
    <w:link w:val="Heading2"/>
    <w:uiPriority w:val="9"/>
    <w:rsid w:val="002E3EB9"/>
    <w:rPr>
      <w:rFonts w:ascii="Heuristica" w:eastAsiaTheme="majorEastAsia" w:hAnsi="Heuristic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2E3E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tsikko">
    <w:name w:val="pääotsikko"/>
    <w:link w:val="potsikkoChar"/>
    <w:qFormat/>
    <w:rsid w:val="0017714F"/>
    <w:rPr>
      <w:rFonts w:ascii="Montserrat ExtraBold" w:hAnsi="Montserrat ExtraBold"/>
      <w:b/>
      <w:sz w:val="32"/>
    </w:rPr>
  </w:style>
  <w:style w:type="paragraph" w:customStyle="1" w:styleId="potsikkonumeroitu">
    <w:name w:val="pääotsikko numeroitu"/>
    <w:basedOn w:val="potsikko"/>
    <w:link w:val="potsikkonumeroituChar"/>
    <w:qFormat/>
    <w:rsid w:val="00630017"/>
    <w:pPr>
      <w:numPr>
        <w:numId w:val="2"/>
      </w:numPr>
    </w:pPr>
  </w:style>
  <w:style w:type="character" w:customStyle="1" w:styleId="potsikkoChar">
    <w:name w:val="pääotsikko Char"/>
    <w:basedOn w:val="DefaultParagraphFont"/>
    <w:link w:val="potsikko"/>
    <w:rsid w:val="0017714F"/>
    <w:rPr>
      <w:rFonts w:ascii="Montserrat ExtraBold" w:hAnsi="Montserrat ExtraBold"/>
      <w:b/>
      <w:sz w:val="32"/>
    </w:rPr>
  </w:style>
  <w:style w:type="paragraph" w:customStyle="1" w:styleId="alaotsikko1">
    <w:name w:val="alaotsikko 1"/>
    <w:basedOn w:val="potsikkonumeroitu"/>
    <w:link w:val="alaotsikko1Char"/>
    <w:qFormat/>
    <w:rsid w:val="0017714F"/>
    <w:pPr>
      <w:numPr>
        <w:numId w:val="0"/>
      </w:numPr>
    </w:pPr>
    <w:rPr>
      <w:rFonts w:ascii="Montserrat Medium" w:hAnsi="Montserrat Medium"/>
      <w:sz w:val="24"/>
    </w:rPr>
  </w:style>
  <w:style w:type="character" w:customStyle="1" w:styleId="potsikkonumeroituChar">
    <w:name w:val="pääotsikko numeroitu Char"/>
    <w:basedOn w:val="potsikkoChar"/>
    <w:link w:val="potsikkonumeroitu"/>
    <w:rsid w:val="00630017"/>
    <w:rPr>
      <w:rFonts w:ascii="Heuristica" w:hAnsi="Heuristica"/>
      <w:b/>
      <w:sz w:val="28"/>
    </w:rPr>
  </w:style>
  <w:style w:type="paragraph" w:customStyle="1" w:styleId="alaotsikko1numeroitu">
    <w:name w:val="alaotsikko 1 numeroitu"/>
    <w:basedOn w:val="alaotsikko1"/>
    <w:link w:val="alaotsikko1numeroituChar"/>
    <w:qFormat/>
    <w:rsid w:val="00630017"/>
    <w:pPr>
      <w:numPr>
        <w:numId w:val="3"/>
      </w:numPr>
    </w:pPr>
  </w:style>
  <w:style w:type="character" w:customStyle="1" w:styleId="alaotsikko1Char">
    <w:name w:val="alaotsikko 1 Char"/>
    <w:basedOn w:val="potsikkonumeroituChar"/>
    <w:link w:val="alaotsikko1"/>
    <w:rsid w:val="0017714F"/>
    <w:rPr>
      <w:rFonts w:ascii="Montserrat Medium" w:hAnsi="Montserrat Medium"/>
      <w:b/>
      <w:sz w:val="24"/>
    </w:rPr>
  </w:style>
  <w:style w:type="paragraph" w:customStyle="1" w:styleId="alaotsikko2">
    <w:name w:val="alaotsikko 2"/>
    <w:basedOn w:val="alaotsikko1numeroitu"/>
    <w:link w:val="alaotsikko2Char"/>
    <w:qFormat/>
    <w:rsid w:val="00630017"/>
    <w:pPr>
      <w:numPr>
        <w:numId w:val="0"/>
      </w:numPr>
    </w:pPr>
    <w:rPr>
      <w:sz w:val="22"/>
    </w:rPr>
  </w:style>
  <w:style w:type="character" w:customStyle="1" w:styleId="alaotsikko1numeroituChar">
    <w:name w:val="alaotsikko 1 numeroitu Char"/>
    <w:basedOn w:val="alaotsikko1Char"/>
    <w:link w:val="alaotsikko1numeroitu"/>
    <w:rsid w:val="00630017"/>
    <w:rPr>
      <w:rFonts w:ascii="Heuristica" w:hAnsi="Heuristica"/>
      <w:b/>
      <w:sz w:val="24"/>
    </w:rPr>
  </w:style>
  <w:style w:type="paragraph" w:customStyle="1" w:styleId="alaotsikko2numeroitu">
    <w:name w:val="alaotsikko 2 numeroitu"/>
    <w:basedOn w:val="alaotsikko2"/>
    <w:link w:val="alaotsikko2numeroituChar"/>
    <w:qFormat/>
    <w:rsid w:val="00630017"/>
    <w:pPr>
      <w:numPr>
        <w:numId w:val="4"/>
      </w:numPr>
    </w:pPr>
  </w:style>
  <w:style w:type="character" w:customStyle="1" w:styleId="alaotsikko2Char">
    <w:name w:val="alaotsikko 2 Char"/>
    <w:basedOn w:val="alaotsikko1numeroituChar"/>
    <w:link w:val="alaotsikko2"/>
    <w:rsid w:val="00630017"/>
    <w:rPr>
      <w:rFonts w:ascii="Heuristica" w:hAnsi="Heuristica"/>
      <w:b/>
      <w:sz w:val="24"/>
    </w:rPr>
  </w:style>
  <w:style w:type="paragraph" w:customStyle="1" w:styleId="alaotsikko3">
    <w:name w:val="alaotsikko 3"/>
    <w:basedOn w:val="alaotsikko2numeroitu"/>
    <w:link w:val="alaotsikko3Char"/>
    <w:qFormat/>
    <w:rsid w:val="004F39DF"/>
    <w:pPr>
      <w:numPr>
        <w:numId w:val="0"/>
      </w:numPr>
    </w:pPr>
    <w:rPr>
      <w:i/>
    </w:rPr>
  </w:style>
  <w:style w:type="character" w:customStyle="1" w:styleId="alaotsikko2numeroituChar">
    <w:name w:val="alaotsikko 2 numeroitu Char"/>
    <w:basedOn w:val="alaotsikko2Char"/>
    <w:link w:val="alaotsikko2numeroitu"/>
    <w:rsid w:val="00630017"/>
    <w:rPr>
      <w:rFonts w:ascii="Heuristica" w:hAnsi="Heuristica"/>
      <w:b/>
      <w:sz w:val="24"/>
    </w:rPr>
  </w:style>
  <w:style w:type="paragraph" w:customStyle="1" w:styleId="alaotsikko3numeroitu">
    <w:name w:val="alaotsikko 3 numeroitu"/>
    <w:basedOn w:val="alaotsikko3"/>
    <w:link w:val="alaotsikko3numeroituChar"/>
    <w:qFormat/>
    <w:rsid w:val="004F39DF"/>
    <w:pPr>
      <w:numPr>
        <w:numId w:val="5"/>
      </w:numPr>
    </w:pPr>
  </w:style>
  <w:style w:type="character" w:customStyle="1" w:styleId="alaotsikko3Char">
    <w:name w:val="alaotsikko 3 Char"/>
    <w:basedOn w:val="alaotsikko2numeroituChar"/>
    <w:link w:val="alaotsikko3"/>
    <w:rsid w:val="004F39DF"/>
    <w:rPr>
      <w:rFonts w:ascii="Heuristica" w:hAnsi="Heuristica"/>
      <w:b/>
      <w:i/>
      <w:sz w:val="24"/>
    </w:rPr>
  </w:style>
  <w:style w:type="character" w:customStyle="1" w:styleId="alaotsikko3numeroituChar">
    <w:name w:val="alaotsikko 3 numeroitu Char"/>
    <w:basedOn w:val="alaotsikko3Char"/>
    <w:link w:val="alaotsikko3numeroitu"/>
    <w:rsid w:val="004F39DF"/>
    <w:rPr>
      <w:rFonts w:ascii="Heuristica" w:hAnsi="Heuristica"/>
      <w:b/>
      <w:i/>
      <w:sz w:val="24"/>
    </w:rPr>
  </w:style>
  <w:style w:type="paragraph" w:customStyle="1" w:styleId="alatunniste">
    <w:name w:val="alatunniste"/>
    <w:basedOn w:val="ylatunniste"/>
    <w:link w:val="alatunnisteChar"/>
    <w:qFormat/>
    <w:rsid w:val="0017714F"/>
    <w:pPr>
      <w:jc w:val="left"/>
    </w:pPr>
  </w:style>
  <w:style w:type="character" w:customStyle="1" w:styleId="alatunnisteChar">
    <w:name w:val="alatunniste Char"/>
    <w:basedOn w:val="ylatunnisteChar"/>
    <w:link w:val="alatunniste"/>
    <w:rsid w:val="0017714F"/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EA2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tu.fi\Verkkolevyt\TYY\Sektorit\Viestint&#228;\1%20MATERIAALIPANKKI\Asiakirjapohjat%20(doc,%20xltx%20ja%20ppt)\dokumenttipohja2022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7624-CA69-4D7D-BFC8-DB0BFA8F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dokumenttipohja2022 - Copy</Template>
  <TotalTime>12</TotalTime>
  <Pages>3</Pages>
  <Words>384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Laiho</dc:creator>
  <cp:keywords/>
  <dc:description/>
  <cp:lastModifiedBy>Heta Laiho</cp:lastModifiedBy>
  <cp:revision>4</cp:revision>
  <cp:lastPrinted>2016-10-19T10:09:00Z</cp:lastPrinted>
  <dcterms:created xsi:type="dcterms:W3CDTF">2022-08-01T06:36:00Z</dcterms:created>
  <dcterms:modified xsi:type="dcterms:W3CDTF">2022-08-19T06:42:00Z</dcterms:modified>
</cp:coreProperties>
</file>